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1B93" w14:textId="28B05F38" w:rsidR="00576D9C" w:rsidRDefault="00576D9C" w:rsidP="00C55A2A">
      <w:pPr>
        <w:pStyle w:val="Intestazione"/>
      </w:pPr>
      <w:r w:rsidRPr="00C22145">
        <w:rPr>
          <w:rFonts w:cstheme="minorHAnsi"/>
        </w:rPr>
        <w:t>ART. 2</w:t>
      </w:r>
      <w:r w:rsidR="00C55A2A">
        <w:rPr>
          <w:rFonts w:cstheme="minorHAnsi"/>
        </w:rPr>
        <w:t xml:space="preserve"> </w:t>
      </w:r>
      <w:r w:rsidR="00C55A2A" w:rsidRPr="00C55A2A">
        <w:rPr>
          <w:rFonts w:cstheme="minorHAnsi"/>
          <w:sz w:val="24"/>
          <w:szCs w:val="24"/>
        </w:rPr>
        <w:t>[</w:t>
      </w:r>
      <w:r w:rsidR="00C55A2A">
        <w:t xml:space="preserve">osservazioni </w:t>
      </w:r>
      <w:r w:rsidR="00C55A2A">
        <w:t>dott.ssa Lentini</w:t>
      </w:r>
      <w:r w:rsidR="00C55A2A" w:rsidRPr="00C55A2A">
        <w:rPr>
          <w:rFonts w:cstheme="minorHAnsi"/>
          <w:sz w:val="24"/>
          <w:szCs w:val="24"/>
        </w:rPr>
        <w:t>]</w:t>
      </w:r>
    </w:p>
    <w:p w14:paraId="5862C070" w14:textId="77777777" w:rsidR="00C55A2A" w:rsidRPr="00C55A2A" w:rsidRDefault="00C55A2A" w:rsidP="00C55A2A">
      <w:pPr>
        <w:pStyle w:val="Intestazione"/>
      </w:pPr>
    </w:p>
    <w:p w14:paraId="39B0A860" w14:textId="77777777" w:rsidR="00576D9C" w:rsidRPr="007456A6" w:rsidRDefault="00576D9C" w:rsidP="00576D9C">
      <w:pPr>
        <w:pStyle w:val="Titolo2"/>
        <w:numPr>
          <w:ilvl w:val="1"/>
          <w:numId w:val="2"/>
        </w:num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C22145">
        <w:rPr>
          <w:rFonts w:asciiTheme="minorHAnsi" w:hAnsiTheme="minorHAnsi" w:cstheme="minorHAnsi"/>
          <w:sz w:val="22"/>
          <w:szCs w:val="22"/>
        </w:rPr>
        <w:t xml:space="preserve">La partecipazione all’UN.I.O.N. è libera, volontaria e non può essere a tempo determinato, subordinatamente al mantenimento dei requisiti statutari, salvo quanto previsto dal combinato disposto </w:t>
      </w:r>
      <w:r w:rsidRPr="00C22145">
        <w:rPr>
          <w:rFonts w:asciiTheme="minorHAnsi" w:hAnsiTheme="minorHAnsi" w:cstheme="minorHAnsi"/>
          <w:color w:val="FF0000"/>
          <w:sz w:val="22"/>
          <w:szCs w:val="22"/>
        </w:rPr>
        <w:t xml:space="preserve">degli Articoli 8.1e) e </w:t>
      </w:r>
      <w:r w:rsidRPr="00C22145">
        <w:rPr>
          <w:rFonts w:asciiTheme="minorHAnsi" w:hAnsiTheme="minorHAnsi" w:cstheme="minorHAnsi"/>
          <w:strike/>
          <w:color w:val="FF0000"/>
          <w:sz w:val="22"/>
          <w:szCs w:val="22"/>
        </w:rPr>
        <w:t>10</w:t>
      </w:r>
      <w:r w:rsidRPr="00C22145">
        <w:rPr>
          <w:rFonts w:asciiTheme="minorHAnsi" w:hAnsiTheme="minorHAnsi" w:cstheme="minorHAnsi"/>
          <w:color w:val="FF0000"/>
          <w:sz w:val="22"/>
          <w:szCs w:val="22"/>
        </w:rPr>
        <w:t xml:space="preserve"> 12 (da precisare) </w:t>
      </w:r>
      <w:r w:rsidRPr="00C22145">
        <w:rPr>
          <w:rFonts w:asciiTheme="minorHAnsi" w:hAnsiTheme="minorHAnsi" w:cstheme="minorHAnsi"/>
          <w:sz w:val="22"/>
          <w:szCs w:val="22"/>
        </w:rPr>
        <w:t xml:space="preserve">dello Statuto. </w:t>
      </w:r>
      <w:r w:rsidRPr="00C22145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2145">
        <w:rPr>
          <w:rFonts w:asciiTheme="minorHAnsi" w:hAnsiTheme="minorHAnsi" w:cstheme="minorHAnsi"/>
          <w:sz w:val="22"/>
          <w:szCs w:val="22"/>
        </w:rPr>
        <w:t>CHE VUOL DIRE?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3839C6" w14:textId="77777777" w:rsidR="00576D9C" w:rsidRDefault="00576D9C" w:rsidP="00576D9C">
      <w:pPr>
        <w:pStyle w:val="Titolo2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>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22145">
        <w:rPr>
          <w:rFonts w:asciiTheme="minorHAnsi" w:hAnsiTheme="minorHAnsi" w:cstheme="minorHAnsi"/>
          <w:sz w:val="22"/>
          <w:szCs w:val="22"/>
        </w:rPr>
        <w:t>CHE VUOL DIRE?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è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riferito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gli articoli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richiamati sta per indicare 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che non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è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stat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ancora completata la 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verifica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sul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corretto riferimento agli articoli.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14:paraId="0D0D450A" w14:textId="77777777" w:rsidR="00576D9C" w:rsidRDefault="00576D9C" w:rsidP="00576D9C">
      <w:pPr>
        <w:pStyle w:val="Titolo2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[Potrebbe essere sostituito dal testo:</w:t>
      </w:r>
    </w:p>
    <w:p w14:paraId="511E3785" w14:textId="77777777" w:rsidR="00576D9C" w:rsidRPr="007456A6" w:rsidRDefault="00576D9C" w:rsidP="00576D9C">
      <w:pPr>
        <w:pStyle w:val="Titolo2"/>
        <w:numPr>
          <w:ilvl w:val="1"/>
          <w:numId w:val="5"/>
        </w:num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C1148">
        <w:rPr>
          <w:rFonts w:asciiTheme="minorHAnsi" w:hAnsiTheme="minorHAnsi" w:cstheme="minorHAnsi"/>
          <w:b/>
          <w:bCs/>
          <w:color w:val="FF0000"/>
          <w:sz w:val="24"/>
          <w:szCs w:val="24"/>
        </w:rPr>
        <w:t>La partecipazione all’UN.I.O.N. è libera, volontaria e non può essere a tempo determinato; è subordinata al mantenimento dei requisiti stabiliti dallo Statuto, dal Regolamento Soci e Codice Deontologico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14:paraId="0F44CD93" w14:textId="472506FE" w:rsidR="00576D9C" w:rsidRPr="00C22145" w:rsidRDefault="00576D9C" w:rsidP="00576D9C">
      <w:pPr>
        <w:pStyle w:val="Titolo2"/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22145">
        <w:rPr>
          <w:rFonts w:asciiTheme="minorHAnsi" w:hAnsiTheme="minorHAnsi" w:cstheme="minorHAnsi"/>
          <w:sz w:val="22"/>
          <w:szCs w:val="22"/>
        </w:rPr>
        <w:t>I soci sono tenuti a versare un contributo con periodicità annuale. La misura del contributo annuo è determinata nel Regolamento metodologia quota associativa</w:t>
      </w:r>
      <w:r w:rsidRPr="00C2214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22145">
        <w:rPr>
          <w:rFonts w:asciiTheme="minorHAnsi" w:hAnsiTheme="minorHAnsi" w:cstheme="minorHAnsi"/>
          <w:b/>
          <w:bCs/>
          <w:sz w:val="22"/>
          <w:szCs w:val="22"/>
        </w:rPr>
        <w:sym w:font="Wingdings" w:char="F0E0"/>
      </w:r>
      <w:r w:rsidRPr="00C221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2145">
        <w:rPr>
          <w:rFonts w:asciiTheme="minorHAnsi" w:hAnsiTheme="minorHAnsi" w:cstheme="minorHAnsi"/>
          <w:sz w:val="22"/>
          <w:szCs w:val="22"/>
        </w:rPr>
        <w:t>IL REG. DOVREBBE ESSERE STATO INVIATO INSIEME ALLO STATUTO</w:t>
      </w:r>
      <w:r w:rsidR="00C11D9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="00C11D9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bozza 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disponibile </w:t>
      </w:r>
      <w:r w:rsidR="00C11D95">
        <w:rPr>
          <w:rFonts w:asciiTheme="minorHAnsi" w:hAnsiTheme="minorHAnsi" w:cstheme="minorHAnsi"/>
          <w:b/>
          <w:bCs/>
          <w:color w:val="FF0000"/>
          <w:sz w:val="24"/>
          <w:szCs w:val="24"/>
        </w:rPr>
        <w:t>sul sito</w:t>
      </w:r>
      <w:r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8F353A" w14:textId="1F5CDEBD" w:rsidR="00576D9C" w:rsidRPr="00C22145" w:rsidRDefault="00576D9C" w:rsidP="00576D9C">
      <w:pPr>
        <w:pStyle w:val="Titolo2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22145">
        <w:rPr>
          <w:rFonts w:asciiTheme="minorHAnsi" w:hAnsiTheme="minorHAnsi" w:cstheme="minorHAnsi"/>
          <w:sz w:val="22"/>
          <w:szCs w:val="22"/>
        </w:rPr>
        <w:t xml:space="preserve">Categorie dei soci, modalità di adesione, ammissione, cessazione, diritti e doveri di soci sono regolamentati dal </w:t>
      </w:r>
      <w:r w:rsidRPr="00C2214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Regolamento Soci</w:t>
      </w:r>
      <w:r w:rsidRPr="00C2214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22145">
        <w:rPr>
          <w:rFonts w:asciiTheme="minorHAnsi" w:hAnsiTheme="minorHAnsi" w:cstheme="minorHAnsi"/>
          <w:b/>
          <w:bCs/>
          <w:sz w:val="22"/>
          <w:szCs w:val="22"/>
        </w:rPr>
        <w:sym w:font="Wingdings" w:char="F0E0"/>
      </w:r>
      <w:r w:rsidRPr="00C22145">
        <w:rPr>
          <w:rFonts w:asciiTheme="minorHAnsi" w:hAnsiTheme="minorHAnsi" w:cstheme="minorHAnsi"/>
          <w:sz w:val="22"/>
          <w:szCs w:val="22"/>
        </w:rPr>
        <w:t xml:space="preserve"> IL REG. DOVREBBE ESSERE STATO INVIATO INSIEME ALLO STATUTO.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11D95"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>[</w:t>
      </w:r>
      <w:r w:rsidR="00C11D9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bozza </w:t>
      </w:r>
      <w:r w:rsidR="00C11D95"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disponibile </w:t>
      </w:r>
      <w:r w:rsidR="00C11D95">
        <w:rPr>
          <w:rFonts w:asciiTheme="minorHAnsi" w:hAnsiTheme="minorHAnsi" w:cstheme="minorHAnsi"/>
          <w:b/>
          <w:bCs/>
          <w:color w:val="FF0000"/>
          <w:sz w:val="24"/>
          <w:szCs w:val="24"/>
        </w:rPr>
        <w:t>sul sito</w:t>
      </w:r>
      <w:r w:rsidR="00C11D95" w:rsidRPr="007456A6">
        <w:rPr>
          <w:rFonts w:asciiTheme="minorHAnsi" w:hAnsiTheme="minorHAnsi" w:cstheme="minorHAnsi"/>
          <w:b/>
          <w:bCs/>
          <w:color w:val="FF0000"/>
          <w:sz w:val="24"/>
          <w:szCs w:val="24"/>
        </w:rPr>
        <w:t>]</w:t>
      </w:r>
    </w:p>
    <w:p w14:paraId="59F9CE15" w14:textId="55C72CC0" w:rsidR="00576D9C" w:rsidRDefault="00576D9C" w:rsidP="00576D9C">
      <w:r>
        <w:t>ART.4</w:t>
      </w:r>
      <w:r w:rsidR="00056A3E">
        <w:t xml:space="preserve"> </w:t>
      </w:r>
      <w:r w:rsidR="00056A3E" w:rsidRPr="00C55A2A">
        <w:rPr>
          <w:rFonts w:cstheme="minorHAnsi"/>
          <w:sz w:val="24"/>
          <w:szCs w:val="24"/>
        </w:rPr>
        <w:t>[</w:t>
      </w:r>
      <w:r w:rsidR="00056A3E">
        <w:t>osservazioni dott.ssa Lentini</w:t>
      </w:r>
      <w:r w:rsidR="00056A3E" w:rsidRPr="00C55A2A">
        <w:rPr>
          <w:rFonts w:cstheme="minorHAnsi"/>
          <w:sz w:val="24"/>
          <w:szCs w:val="24"/>
        </w:rPr>
        <w:t>]</w:t>
      </w:r>
    </w:p>
    <w:p w14:paraId="5F63D790" w14:textId="49D0D49E" w:rsidR="00576D9C" w:rsidRDefault="00576D9C" w:rsidP="00576D9C">
      <w:r>
        <w:t xml:space="preserve">4.2 lettera C) </w:t>
      </w:r>
      <w:r w:rsidRPr="0025625D">
        <w:t xml:space="preserve">UN.I.O.N. è </w:t>
      </w:r>
      <w:r>
        <w:t xml:space="preserve">UN.I.O.N. </w:t>
      </w:r>
      <w:r>
        <w:sym w:font="Wingdings" w:char="F0E0"/>
      </w:r>
      <w:r>
        <w:t xml:space="preserve"> Refuso da togliere in luogo di probabile “associazione”. </w:t>
      </w:r>
      <w:r>
        <w:rPr>
          <w:rFonts w:cstheme="minorHAnsi"/>
          <w:b/>
          <w:bCs/>
          <w:color w:val="FF0000"/>
          <w:sz w:val="24"/>
          <w:szCs w:val="24"/>
        </w:rPr>
        <w:t>[</w:t>
      </w:r>
      <w:r w:rsidR="00C11D95">
        <w:rPr>
          <w:rFonts w:cstheme="minorHAnsi"/>
          <w:b/>
          <w:bCs/>
          <w:color w:val="FF0000"/>
          <w:sz w:val="24"/>
          <w:szCs w:val="24"/>
        </w:rPr>
        <w:t>È</w:t>
      </w:r>
      <w:r>
        <w:rPr>
          <w:rFonts w:cstheme="minorHAnsi"/>
          <w:b/>
          <w:bCs/>
          <w:color w:val="FF0000"/>
          <w:sz w:val="24"/>
          <w:szCs w:val="24"/>
        </w:rPr>
        <w:t xml:space="preserve"> un refuso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1451AAA6" w14:textId="6E462953" w:rsidR="00576D9C" w:rsidRDefault="00576D9C" w:rsidP="00576D9C">
      <w:r>
        <w:t>ART. 6</w:t>
      </w:r>
      <w:r w:rsidR="00056A3E">
        <w:t xml:space="preserve"> </w:t>
      </w:r>
      <w:r w:rsidR="00056A3E" w:rsidRPr="00C55A2A">
        <w:rPr>
          <w:rFonts w:cstheme="minorHAnsi"/>
          <w:sz w:val="24"/>
          <w:szCs w:val="24"/>
        </w:rPr>
        <w:t>[</w:t>
      </w:r>
      <w:r w:rsidR="00056A3E">
        <w:t>osservazioni dott.ssa Lentini</w:t>
      </w:r>
      <w:r w:rsidR="00056A3E" w:rsidRPr="00C55A2A">
        <w:rPr>
          <w:rFonts w:cstheme="minorHAnsi"/>
          <w:sz w:val="24"/>
          <w:szCs w:val="24"/>
        </w:rPr>
        <w:t>]</w:t>
      </w:r>
    </w:p>
    <w:p w14:paraId="1C0C5509" w14:textId="77777777" w:rsidR="00576D9C" w:rsidRPr="005E1C67" w:rsidRDefault="00576D9C" w:rsidP="00576D9C">
      <w:r>
        <w:t xml:space="preserve">Comma 6.2 lettere C) ed F) </w:t>
      </w:r>
      <w:r>
        <w:sym w:font="Wingdings" w:char="F0E0"/>
      </w:r>
      <w:r>
        <w:t xml:space="preserve"> Dicono la stessa cosa sul budget preventivo? Specificare meglio cosa si intende. </w:t>
      </w:r>
      <w:r>
        <w:rPr>
          <w:rFonts w:cstheme="minorHAnsi"/>
          <w:b/>
          <w:bCs/>
          <w:color w:val="FF0000"/>
          <w:sz w:val="24"/>
          <w:szCs w:val="24"/>
        </w:rPr>
        <w:t>[La lettera c) è riferita all’anno successivo; la lettera f) è relativa all’anno in corso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2026ECA0" w14:textId="61438FCF" w:rsidR="00576D9C" w:rsidRDefault="00576D9C" w:rsidP="00576D9C">
      <w:r>
        <w:t>ART. 7</w:t>
      </w:r>
      <w:r w:rsidR="00056A3E">
        <w:t xml:space="preserve"> </w:t>
      </w:r>
      <w:r w:rsidR="00056A3E" w:rsidRPr="00C55A2A">
        <w:rPr>
          <w:rFonts w:cstheme="minorHAnsi"/>
          <w:sz w:val="24"/>
          <w:szCs w:val="24"/>
        </w:rPr>
        <w:t>[</w:t>
      </w:r>
      <w:r w:rsidR="00056A3E">
        <w:t>osservazioni dott.ssa Lentini</w:t>
      </w:r>
      <w:r w:rsidR="00056A3E" w:rsidRPr="00C55A2A">
        <w:rPr>
          <w:rFonts w:cstheme="minorHAnsi"/>
          <w:sz w:val="24"/>
          <w:szCs w:val="24"/>
        </w:rPr>
        <w:t>]</w:t>
      </w:r>
    </w:p>
    <w:p w14:paraId="10506C00" w14:textId="77777777" w:rsidR="00576D9C" w:rsidRPr="00044249" w:rsidRDefault="00576D9C" w:rsidP="00576D9C">
      <w:r>
        <w:t xml:space="preserve">COMMA 7.4 </w:t>
      </w:r>
      <w:r>
        <w:sym w:font="Wingdings" w:char="F0E0"/>
      </w:r>
      <w:r>
        <w:t xml:space="preserve"> Elezione a maggioranza e non 50+1 per evitare innumerevoli votazioni come lo scorso marzo. </w:t>
      </w:r>
      <w:r>
        <w:rPr>
          <w:rFonts w:cstheme="minorHAnsi"/>
          <w:b/>
          <w:bCs/>
          <w:color w:val="FF0000"/>
          <w:sz w:val="24"/>
          <w:szCs w:val="24"/>
        </w:rPr>
        <w:t>[mi sembrano equivalenti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784C067A" w14:textId="77777777" w:rsidR="00576D9C" w:rsidRDefault="00576D9C" w:rsidP="00576D9C">
      <w:r>
        <w:t>COMMA 7.6 lettera M) punto 4</w:t>
      </w:r>
      <w:r>
        <w:sym w:font="Wingdings" w:char="F0E0"/>
      </w:r>
      <w:r>
        <w:t xml:space="preserve"> il datore di lavoro/RSPP, chiarire cosa? La figura del RSPP è quella del datore di lavoro, pertanto spetta al Presidente. </w:t>
      </w:r>
      <w:r>
        <w:rPr>
          <w:rFonts w:cstheme="minorHAnsi"/>
          <w:b/>
          <w:bCs/>
          <w:color w:val="FF0000"/>
          <w:sz w:val="24"/>
          <w:szCs w:val="24"/>
        </w:rPr>
        <w:t xml:space="preserve">[Il DL può svolgere anche la funzione di RSPP nei casi previsti dall’ </w:t>
      </w:r>
      <w:r w:rsidRPr="009F72E7">
        <w:rPr>
          <w:rFonts w:cstheme="minorHAnsi"/>
          <w:b/>
          <w:bCs/>
          <w:color w:val="FF0000"/>
          <w:sz w:val="24"/>
          <w:szCs w:val="24"/>
        </w:rPr>
        <w:t>art. 34 D.Lgs. 81/08 e s.m.i.</w:t>
      </w:r>
      <w:r>
        <w:rPr>
          <w:rFonts w:cstheme="minorHAnsi"/>
          <w:b/>
          <w:bCs/>
          <w:color w:val="FF0000"/>
          <w:sz w:val="24"/>
          <w:szCs w:val="24"/>
        </w:rPr>
        <w:t xml:space="preserve"> e se ha frequentato apposito corso di durata definita in base al livello di rischio; questo non esime il DL da una serie di obblighi e compiti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17A1654B" w14:textId="6B79810F" w:rsidR="00576D9C" w:rsidRPr="00D2186E" w:rsidRDefault="00576D9C" w:rsidP="00576D9C">
      <w:pPr>
        <w:rPr>
          <w:rFonts w:cstheme="minorHAnsi"/>
          <w:b/>
          <w:bCs/>
          <w:color w:val="FF0000"/>
          <w:sz w:val="24"/>
          <w:szCs w:val="24"/>
        </w:rPr>
      </w:pPr>
      <w:r>
        <w:t xml:space="preserve">7.7 il Vicepresidente – scelto dal Presidente e non dal C.D. o comunque non far parte dei componenti del CD ma essere figura a parte. </w:t>
      </w:r>
      <w:r w:rsidRPr="00D2186E">
        <w:rPr>
          <w:rFonts w:cstheme="minorHAnsi"/>
          <w:b/>
          <w:bCs/>
          <w:color w:val="FF0000"/>
          <w:sz w:val="24"/>
          <w:szCs w:val="24"/>
        </w:rPr>
        <w:t>[proposta</w:t>
      </w:r>
      <w:r>
        <w:rPr>
          <w:rFonts w:cstheme="minorHAnsi"/>
          <w:b/>
          <w:bCs/>
          <w:color w:val="FF0000"/>
          <w:sz w:val="24"/>
          <w:szCs w:val="24"/>
        </w:rPr>
        <w:t xml:space="preserve"> da considerare; si attende formulazione completa per sua valutazione]</w:t>
      </w:r>
    </w:p>
    <w:p w14:paraId="25B7A22C" w14:textId="32A991ED" w:rsidR="00576D9C" w:rsidRDefault="00576D9C" w:rsidP="00576D9C">
      <w:r>
        <w:t>ART. 8</w:t>
      </w:r>
      <w:r w:rsidR="00056A3E">
        <w:t xml:space="preserve"> </w:t>
      </w:r>
      <w:r w:rsidR="00056A3E" w:rsidRPr="00C55A2A">
        <w:rPr>
          <w:rFonts w:cstheme="minorHAnsi"/>
          <w:sz w:val="24"/>
          <w:szCs w:val="24"/>
        </w:rPr>
        <w:t>[</w:t>
      </w:r>
      <w:r w:rsidR="00056A3E">
        <w:t>osservazioni dott.ssa Lentini</w:t>
      </w:r>
      <w:r w:rsidR="00056A3E" w:rsidRPr="00C55A2A">
        <w:rPr>
          <w:rFonts w:cstheme="minorHAnsi"/>
          <w:sz w:val="24"/>
          <w:szCs w:val="24"/>
        </w:rPr>
        <w:t>]</w:t>
      </w:r>
    </w:p>
    <w:p w14:paraId="10D5471B" w14:textId="77777777" w:rsidR="00576D9C" w:rsidRDefault="00576D9C" w:rsidP="00576D9C">
      <w:r>
        <w:t xml:space="preserve">Comma 8.2 lista C.D. … </w:t>
      </w:r>
      <w:r w:rsidRPr="00294ECF">
        <w:rPr>
          <w:rFonts w:cstheme="minorHAnsi"/>
          <w:b/>
          <w:bCs/>
          <w:color w:val="FF0000"/>
          <w:sz w:val="24"/>
          <w:szCs w:val="24"/>
        </w:rPr>
        <w:t>[</w:t>
      </w:r>
      <w:r>
        <w:rPr>
          <w:rFonts w:cstheme="minorHAnsi"/>
          <w:b/>
          <w:bCs/>
          <w:color w:val="FF0000"/>
          <w:sz w:val="24"/>
          <w:szCs w:val="24"/>
        </w:rPr>
        <w:t>in corso di elaborazione proposta su “chi, come, quando e a chi” presenta la candidatura; stesse considerazioni per la candidatura del Presidente]</w:t>
      </w:r>
    </w:p>
    <w:p w14:paraId="61159778" w14:textId="77777777" w:rsidR="00576D9C" w:rsidRDefault="00576D9C" w:rsidP="00576D9C">
      <w:r>
        <w:t>Comma 8.3</w:t>
      </w:r>
      <w:r>
        <w:sym w:font="Wingdings" w:char="F0E0"/>
      </w:r>
      <w:r>
        <w:t xml:space="preserve"> Votazione a maggioranza e non 50+1 </w:t>
      </w:r>
      <w:r>
        <w:rPr>
          <w:rFonts w:cstheme="minorHAnsi"/>
          <w:b/>
          <w:bCs/>
          <w:color w:val="FF0000"/>
          <w:sz w:val="24"/>
          <w:szCs w:val="24"/>
        </w:rPr>
        <w:t>[vedere 7.4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1460CD6F" w14:textId="77777777" w:rsidR="00576D9C" w:rsidRDefault="00576D9C" w:rsidP="00576D9C">
      <w:r>
        <w:lastRenderedPageBreak/>
        <w:t>Comma 8.6</w:t>
      </w:r>
      <w:r>
        <w:sym w:font="Wingdings" w:char="F0E0"/>
      </w:r>
      <w:r>
        <w:t xml:space="preserve"> Frase incompleta e ambigua… il Vicepresidente non dovrebbe essere eletto tra i componenti del C.D. ma scelto dal Presidente. </w:t>
      </w:r>
      <w:bookmarkStart w:id="0" w:name="_Hlk137571073"/>
      <w:r>
        <w:rPr>
          <w:rFonts w:cstheme="minorHAnsi"/>
          <w:b/>
          <w:bCs/>
          <w:color w:val="FF0000"/>
          <w:sz w:val="24"/>
          <w:szCs w:val="24"/>
        </w:rPr>
        <w:t>[vedere 7.7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  <w:bookmarkEnd w:id="0"/>
    </w:p>
    <w:p w14:paraId="60B5D1F2" w14:textId="77777777" w:rsidR="00576D9C" w:rsidRPr="007456A6" w:rsidRDefault="00576D9C" w:rsidP="00576D9C">
      <w:pPr>
        <w:rPr>
          <w:lang w:val="en-US"/>
        </w:rPr>
      </w:pPr>
      <w:r w:rsidRPr="007456A6">
        <w:rPr>
          <w:lang w:val="en-US"/>
        </w:rPr>
        <w:t>ART. 8</w:t>
      </w:r>
    </w:p>
    <w:p w14:paraId="3A441AB7" w14:textId="2F591EC0" w:rsidR="00576D9C" w:rsidRPr="00294ECF" w:rsidRDefault="00576D9C" w:rsidP="00576D9C">
      <w:pPr>
        <w:pStyle w:val="Numeroelenco2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94ECF">
        <w:t>Comma 8.11 lettera K)</w:t>
      </w:r>
      <w:r>
        <w:sym w:font="Wingdings" w:char="F0E0"/>
      </w:r>
      <w:r w:rsidRPr="00294ECF">
        <w:t xml:space="preserve"> Togliere “by newsliftletter”. </w:t>
      </w:r>
      <w:r w:rsidRPr="00294ECF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[la lettera k)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è collegata alla decisione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su </w:t>
      </w:r>
      <w:r w:rsidRPr="00E130CE">
        <w:rPr>
          <w:b/>
          <w:bCs/>
          <w:i/>
          <w:iCs/>
          <w:color w:val="FF0000"/>
          <w:sz w:val="24"/>
          <w:szCs w:val="24"/>
          <w:highlight w:val="yellow"/>
        </w:rPr>
        <w:t>il</w:t>
      </w:r>
      <w:proofErr w:type="gramEnd"/>
      <w:r w:rsidRPr="00E130CE">
        <w:rPr>
          <w:b/>
          <w:bCs/>
          <w:i/>
          <w:iCs/>
          <w:color w:val="FF0000"/>
          <w:sz w:val="24"/>
          <w:szCs w:val="24"/>
          <w:highlight w:val="yellow"/>
        </w:rPr>
        <w:t xml:space="preserve"> Direttore Responsabile di UN.I.O.N. MAGAZINE, </w:t>
      </w:r>
      <w:r w:rsidRPr="00294ECF">
        <w:rPr>
          <w:rFonts w:asciiTheme="minorHAnsi" w:hAnsiTheme="minorHAnsi" w:cstheme="minorHAnsi"/>
          <w:b/>
          <w:bCs/>
          <w:color w:val="FF0000"/>
          <w:sz w:val="24"/>
          <w:szCs w:val="24"/>
        </w:rPr>
        <w:t>perciò è stata evidenziata in giallo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.]</w:t>
      </w:r>
    </w:p>
    <w:p w14:paraId="61C1A43D" w14:textId="77777777" w:rsidR="00576D9C" w:rsidRPr="00294ECF" w:rsidRDefault="00576D9C" w:rsidP="00576D9C"/>
    <w:p w14:paraId="5CC6961E" w14:textId="0042CBCF" w:rsidR="00576D9C" w:rsidRDefault="00576D9C" w:rsidP="00576D9C">
      <w:r>
        <w:t>ABROGATI GLI ARTICOLI 10, 11 E 12</w:t>
      </w:r>
      <w:r>
        <w:sym w:font="Wingdings" w:char="F0E0"/>
      </w:r>
      <w:r>
        <w:t xml:space="preserve"> che fine hanno fatto? Inseriti nel RG? </w:t>
      </w:r>
      <w:r>
        <w:rPr>
          <w:rFonts w:cstheme="minorHAnsi"/>
          <w:b/>
          <w:bCs/>
          <w:color w:val="FF0000"/>
          <w:sz w:val="24"/>
          <w:szCs w:val="24"/>
        </w:rPr>
        <w:t>[sono stati raggruppati nell’art. 9, come indicato nelle note di lettura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4979F48F" w14:textId="4F72CE5A" w:rsidR="00576D9C" w:rsidRDefault="00576D9C" w:rsidP="00576D9C">
      <w:r>
        <w:t>ART. 1</w:t>
      </w:r>
      <w:r w:rsidR="00056A3E">
        <w:t xml:space="preserve"> </w:t>
      </w:r>
      <w:r w:rsidR="00056A3E" w:rsidRPr="00C55A2A">
        <w:rPr>
          <w:rFonts w:cstheme="minorHAnsi"/>
          <w:sz w:val="24"/>
          <w:szCs w:val="24"/>
        </w:rPr>
        <w:t>[</w:t>
      </w:r>
      <w:r w:rsidR="00056A3E">
        <w:t>osservazioni dott.ssa Lentini</w:t>
      </w:r>
      <w:r w:rsidR="00056A3E" w:rsidRPr="00C55A2A">
        <w:rPr>
          <w:rFonts w:cstheme="minorHAnsi"/>
          <w:sz w:val="24"/>
          <w:szCs w:val="24"/>
        </w:rPr>
        <w:t>]</w:t>
      </w:r>
    </w:p>
    <w:p w14:paraId="66A7EEDC" w14:textId="77777777" w:rsidR="00576D9C" w:rsidRPr="00D2186E" w:rsidRDefault="00576D9C" w:rsidP="00576D9C">
      <w:pPr>
        <w:rPr>
          <w:rFonts w:cstheme="minorHAnsi"/>
          <w:b/>
          <w:bCs/>
          <w:color w:val="FF0000"/>
          <w:sz w:val="24"/>
          <w:szCs w:val="24"/>
        </w:rPr>
      </w:pPr>
      <w:r>
        <w:t>COMMA 13.2</w:t>
      </w:r>
      <w:r>
        <w:sym w:font="Wingdings" w:char="F0E0"/>
      </w:r>
      <w:r>
        <w:t xml:space="preserve"> L’impiegata addetta alla rendicontazione, inserito in giallo che la scelta è del Presidente...non è più così? Qual’ è l’eventuale proposta? </w:t>
      </w:r>
      <w:r w:rsidRPr="00D2186E">
        <w:rPr>
          <w:rFonts w:cstheme="minorHAnsi"/>
          <w:b/>
          <w:bCs/>
          <w:color w:val="FF0000"/>
          <w:sz w:val="24"/>
          <w:szCs w:val="24"/>
        </w:rPr>
        <w:t>[</w:t>
      </w:r>
      <w:r>
        <w:rPr>
          <w:rFonts w:cstheme="minorHAnsi"/>
          <w:b/>
          <w:bCs/>
          <w:color w:val="FF0000"/>
          <w:sz w:val="24"/>
          <w:szCs w:val="24"/>
        </w:rPr>
        <w:t>è stato solo evidenziato un problema]</w:t>
      </w:r>
    </w:p>
    <w:p w14:paraId="6FBDC5FD" w14:textId="77777777" w:rsidR="00576D9C" w:rsidRDefault="00576D9C" w:rsidP="00576D9C"/>
    <w:p w14:paraId="5E617EDB" w14:textId="77777777" w:rsidR="00576D9C" w:rsidRDefault="00576D9C" w:rsidP="00576D9C">
      <w:r>
        <w:t xml:space="preserve">La parola “bilancio” andrebbe sostituita con “rendiconto”. </w:t>
      </w:r>
      <w:r w:rsidRPr="00D2186E">
        <w:rPr>
          <w:rFonts w:cstheme="minorHAnsi"/>
          <w:b/>
          <w:bCs/>
          <w:color w:val="FF0000"/>
          <w:sz w:val="24"/>
          <w:szCs w:val="24"/>
        </w:rPr>
        <w:t>[</w:t>
      </w:r>
      <w:r>
        <w:rPr>
          <w:rFonts w:cstheme="minorHAnsi"/>
          <w:b/>
          <w:bCs/>
          <w:color w:val="FF0000"/>
          <w:sz w:val="24"/>
          <w:szCs w:val="24"/>
        </w:rPr>
        <w:t>OK]</w:t>
      </w:r>
    </w:p>
    <w:p w14:paraId="5D4C92D0" w14:textId="77777777" w:rsidR="00576D9C" w:rsidRPr="00492CA5" w:rsidRDefault="00576D9C" w:rsidP="00576D9C">
      <w:r>
        <w:t xml:space="preserve">Inoltre, si presume che il Regolamento soci venga inviato ASSIEME allo Statuto (ART.2- comma 2.6) </w:t>
      </w:r>
      <w:r>
        <w:rPr>
          <w:rFonts w:cstheme="minorHAnsi"/>
          <w:b/>
          <w:bCs/>
          <w:color w:val="FF0000"/>
          <w:sz w:val="24"/>
          <w:szCs w:val="24"/>
        </w:rPr>
        <w:t>[vedere 2.5 e 2.6</w:t>
      </w:r>
      <w:r w:rsidRPr="007456A6">
        <w:rPr>
          <w:rFonts w:cstheme="minorHAnsi"/>
          <w:b/>
          <w:bCs/>
          <w:color w:val="FF0000"/>
          <w:sz w:val="24"/>
          <w:szCs w:val="24"/>
        </w:rPr>
        <w:t>]</w:t>
      </w:r>
    </w:p>
    <w:p w14:paraId="1976B805" w14:textId="77777777" w:rsidR="000B7967" w:rsidRDefault="000B7967"/>
    <w:sectPr w:rsidR="000B796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6302" w14:textId="77777777" w:rsidR="004D7DE8" w:rsidRDefault="004D7DE8" w:rsidP="00576D9C">
      <w:pPr>
        <w:spacing w:after="0" w:line="240" w:lineRule="auto"/>
      </w:pPr>
      <w:r>
        <w:separator/>
      </w:r>
    </w:p>
  </w:endnote>
  <w:endnote w:type="continuationSeparator" w:id="0">
    <w:p w14:paraId="30F576B9" w14:textId="77777777" w:rsidR="004D7DE8" w:rsidRDefault="004D7DE8" w:rsidP="0057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47AA" w14:textId="77777777" w:rsidR="004D7DE8" w:rsidRDefault="004D7DE8" w:rsidP="00576D9C">
      <w:pPr>
        <w:spacing w:after="0" w:line="240" w:lineRule="auto"/>
      </w:pPr>
      <w:r>
        <w:separator/>
      </w:r>
    </w:p>
  </w:footnote>
  <w:footnote w:type="continuationSeparator" w:id="0">
    <w:p w14:paraId="159B49FC" w14:textId="77777777" w:rsidR="004D7DE8" w:rsidRDefault="004D7DE8" w:rsidP="0057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954A" w14:textId="6DB4D1AE" w:rsidR="00576D9C" w:rsidRDefault="00056A3E" w:rsidP="003921D9">
    <w:pPr>
      <w:pStyle w:val="Intestazione"/>
      <w:jc w:val="center"/>
    </w:pPr>
    <w:r>
      <w:t xml:space="preserve">LE RISPOSTE ALLE OSSERVAZIONI SONO RIPORTATE </w:t>
    </w:r>
    <w:r w:rsidRPr="00056A3E">
      <w:rPr>
        <w:color w:val="FF0000"/>
      </w:rPr>
      <w:t>IN 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8CAE7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60A3045"/>
    <w:multiLevelType w:val="multilevel"/>
    <w:tmpl w:val="F32CA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F12D95"/>
    <w:multiLevelType w:val="multilevel"/>
    <w:tmpl w:val="F32CA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EC5F17"/>
    <w:multiLevelType w:val="multilevel"/>
    <w:tmpl w:val="3F202E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55C1C32"/>
    <w:multiLevelType w:val="multilevel"/>
    <w:tmpl w:val="B23C5BD0"/>
    <w:lvl w:ilvl="0">
      <w:start w:val="1"/>
      <w:numFmt w:val="decimal"/>
      <w:pStyle w:val="Titolo1"/>
      <w:lvlText w:val="Art. %1."/>
      <w:lvlJc w:val="left"/>
      <w:pPr>
        <w:ind w:left="340" w:hanging="340"/>
      </w:pPr>
      <w:rPr>
        <w:rFonts w:hint="default"/>
        <w:b/>
        <w:bCs/>
      </w:rPr>
    </w:lvl>
    <w:lvl w:ilvl="1">
      <w:start w:val="1"/>
      <w:numFmt w:val="decimal"/>
      <w:pStyle w:val="Titolo2"/>
      <w:lvlText w:val="%1.%2."/>
      <w:lvlJc w:val="left"/>
      <w:pPr>
        <w:ind w:left="340" w:hanging="34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624" w:hanging="284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96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685522418">
    <w:abstractNumId w:val="4"/>
  </w:num>
  <w:num w:numId="2" w16cid:durableId="778791448">
    <w:abstractNumId w:val="1"/>
  </w:num>
  <w:num w:numId="3" w16cid:durableId="1987928754">
    <w:abstractNumId w:val="3"/>
  </w:num>
  <w:num w:numId="4" w16cid:durableId="452216135">
    <w:abstractNumId w:val="0"/>
  </w:num>
  <w:num w:numId="5" w16cid:durableId="186875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CF"/>
    <w:rsid w:val="00056A3E"/>
    <w:rsid w:val="000B7967"/>
    <w:rsid w:val="003921D9"/>
    <w:rsid w:val="004D7DE8"/>
    <w:rsid w:val="00576D9C"/>
    <w:rsid w:val="007D5BCF"/>
    <w:rsid w:val="00C11D95"/>
    <w:rsid w:val="00C55A2A"/>
    <w:rsid w:val="00D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A7CC"/>
  <w15:chartTrackingRefBased/>
  <w15:docId w15:val="{8955CC58-FD1A-4F6A-9E3B-31F93BA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D9C"/>
    <w:rPr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D9C"/>
    <w:pPr>
      <w:numPr>
        <w:numId w:val="1"/>
      </w:numPr>
      <w:autoSpaceDE w:val="0"/>
      <w:autoSpaceDN w:val="0"/>
      <w:adjustRightInd w:val="0"/>
      <w:spacing w:before="240" w:after="120" w:line="300" w:lineRule="auto"/>
      <w:contextualSpacing/>
      <w:jc w:val="both"/>
      <w:outlineLvl w:val="0"/>
    </w:pPr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6D9C"/>
    <w:pPr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qFormat/>
    <w:rsid w:val="00D920FF"/>
    <w:pPr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920FF"/>
  </w:style>
  <w:style w:type="paragraph" w:customStyle="1" w:styleId="Nota">
    <w:name w:val="Nota"/>
    <w:basedOn w:val="Normale"/>
    <w:link w:val="NotaCarattere"/>
    <w:qFormat/>
    <w:rsid w:val="00D920FF"/>
    <w:pPr>
      <w:autoSpaceDE w:val="0"/>
      <w:autoSpaceDN w:val="0"/>
      <w:adjustRightInd w:val="0"/>
      <w:spacing w:after="120" w:line="240" w:lineRule="auto"/>
      <w:jc w:val="both"/>
    </w:pPr>
    <w:rPr>
      <w:rFonts w:ascii="ArialMT" w:hAnsi="ArialMT" w:cs="ArialMT"/>
      <w:sz w:val="16"/>
      <w:szCs w:val="16"/>
    </w:rPr>
  </w:style>
  <w:style w:type="character" w:customStyle="1" w:styleId="NotaCarattere">
    <w:name w:val="Nota Carattere"/>
    <w:basedOn w:val="Carpredefinitoparagrafo"/>
    <w:link w:val="Nota"/>
    <w:rsid w:val="00D920FF"/>
    <w:rPr>
      <w:rFonts w:ascii="ArialMT" w:hAnsi="ArialMT" w:cs="ArialMT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D9C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6D9C"/>
    <w:rPr>
      <w:rFonts w:ascii="Times New Roman" w:eastAsia="Calibri" w:hAnsi="Times New Roman" w:cs="Times New Roman"/>
      <w:sz w:val="20"/>
      <w:szCs w:val="20"/>
    </w:rPr>
  </w:style>
  <w:style w:type="paragraph" w:styleId="Numeroelenco2">
    <w:name w:val="List Number 2"/>
    <w:basedOn w:val="Normale"/>
    <w:uiPriority w:val="99"/>
    <w:unhideWhenUsed/>
    <w:qFormat/>
    <w:rsid w:val="00576D9C"/>
    <w:pPr>
      <w:numPr>
        <w:numId w:val="4"/>
      </w:numPr>
      <w:tabs>
        <w:tab w:val="clear" w:pos="643"/>
        <w:tab w:val="num" w:pos="993"/>
      </w:tabs>
      <w:spacing w:after="120" w:line="300" w:lineRule="auto"/>
      <w:ind w:left="993" w:hanging="284"/>
      <w:jc w:val="both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576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D9C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576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D9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96067E1DAD84596FCF191CD699C8A" ma:contentTypeVersion="11" ma:contentTypeDescription="Creare un nuovo documento." ma:contentTypeScope="" ma:versionID="66e2fae95dfe62188a3120b706f01bb3">
  <xsd:schema xmlns:xsd="http://www.w3.org/2001/XMLSchema" xmlns:xs="http://www.w3.org/2001/XMLSchema" xmlns:p="http://schemas.microsoft.com/office/2006/metadata/properties" xmlns:ns2="151792aa-3a84-472a-9aea-86886ff7ec49" xmlns:ns3="2fe9d311-24e7-4ea4-91bd-7c3db65e1f25" targetNamespace="http://schemas.microsoft.com/office/2006/metadata/properties" ma:root="true" ma:fieldsID="7b2500b9c651b7041716d607954dab6f" ns2:_="" ns3:_="">
    <xsd:import namespace="151792aa-3a84-472a-9aea-86886ff7ec49"/>
    <xsd:import namespace="2fe9d311-24e7-4ea4-91bd-7c3db65e1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92aa-3a84-472a-9aea-86886ff7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bfe9e6b-e8c6-4fec-ae83-35bdadc84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d311-24e7-4ea4-91bd-7c3db65e1f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99fc8-3bd3-42af-b024-e581544e2c1a}" ma:internalName="TaxCatchAll" ma:showField="CatchAllData" ma:web="2fe9d311-24e7-4ea4-91bd-7c3db65e1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90BC3-5E86-4220-BBEF-5DF7609CB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0D946-7780-45CF-8E4F-83B77833C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92aa-3a84-472a-9aea-86886ff7ec49"/>
    <ds:schemaRef ds:uri="2fe9d311-24e7-4ea4-91bd-7c3db65e1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Sciancalepore</dc:creator>
  <cp:keywords/>
  <dc:description/>
  <cp:lastModifiedBy>UN.I.O.N.</cp:lastModifiedBy>
  <cp:revision>6</cp:revision>
  <dcterms:created xsi:type="dcterms:W3CDTF">2023-06-13T16:41:00Z</dcterms:created>
  <dcterms:modified xsi:type="dcterms:W3CDTF">2023-06-14T11:17:00Z</dcterms:modified>
</cp:coreProperties>
</file>